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C8" w:rsidRPr="005929C8" w:rsidRDefault="005929C8" w:rsidP="005929C8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</w:pPr>
      <w:r w:rsidRPr="005929C8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  <w:t>CỘNG HÒA XÃ HỘI CHỦ NGHĨA VIỆT NAM</w:t>
      </w:r>
    </w:p>
    <w:p w:rsidR="005929C8" w:rsidRPr="005929C8" w:rsidRDefault="005929C8" w:rsidP="005929C8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</w:pPr>
      <w:proofErr w:type="spellStart"/>
      <w:r w:rsidRPr="005929C8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  <w:t>Độc</w:t>
      </w:r>
      <w:proofErr w:type="spellEnd"/>
      <w:r w:rsidRPr="005929C8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  <w:t>lập</w:t>
      </w:r>
      <w:proofErr w:type="spellEnd"/>
      <w:r w:rsidRPr="005929C8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– </w:t>
      </w:r>
      <w:proofErr w:type="spellStart"/>
      <w:r w:rsidRPr="005929C8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  <w:t>Tự</w:t>
      </w:r>
      <w:proofErr w:type="spellEnd"/>
      <w:r w:rsidRPr="005929C8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do – </w:t>
      </w:r>
      <w:proofErr w:type="spellStart"/>
      <w:r w:rsidRPr="005929C8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  <w:t>Hạnh</w:t>
      </w:r>
      <w:proofErr w:type="spellEnd"/>
      <w:r w:rsidRPr="005929C8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  <w:t>phúc</w:t>
      </w:r>
      <w:proofErr w:type="spellEnd"/>
    </w:p>
    <w:p w:rsidR="005929C8" w:rsidRDefault="005929C8" w:rsidP="005929C8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</w:pPr>
      <w:r>
        <w:rPr>
          <w:rFonts w:ascii="inherit" w:eastAsia="Times New Roman" w:hAnsi="inherit" w:cs="Arial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76200</wp:posOffset>
                </wp:positionV>
                <wp:extent cx="1428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4F9D4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6pt" to="284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IVtg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" strokecolor="#4579b8 [3044]"/>
            </w:pict>
          </mc:Fallback>
        </mc:AlternateContent>
      </w:r>
    </w:p>
    <w:p w:rsidR="005929C8" w:rsidRPr="005929C8" w:rsidRDefault="000C48AB" w:rsidP="005929C8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val="en-US"/>
        </w:rPr>
        <w:t xml:space="preserve">ĐƠN XIN </w:t>
      </w:r>
      <w:r w:rsidR="005929C8" w:rsidRPr="005929C8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val="en-US"/>
        </w:rPr>
        <w:t>ỨNG TUYỂN</w:t>
      </w:r>
    </w:p>
    <w:p w:rsidR="005929C8" w:rsidRDefault="005929C8" w:rsidP="005929C8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  <w:bdr w:val="none" w:sz="0" w:space="0" w:color="auto" w:frame="1"/>
          <w:lang w:val="en-US"/>
        </w:rPr>
      </w:pPr>
    </w:p>
    <w:p w:rsidR="005929C8" w:rsidRDefault="005929C8" w:rsidP="005929C8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</w:pPr>
      <w:proofErr w:type="spellStart"/>
      <w:r w:rsidRPr="005929C8">
        <w:rPr>
          <w:rFonts w:ascii="Arial" w:eastAsia="Times New Roman" w:hAnsi="Arial" w:cs="Arial"/>
          <w:b/>
          <w:i/>
          <w:color w:val="000000"/>
          <w:sz w:val="24"/>
          <w:szCs w:val="24"/>
          <w:bdr w:val="none" w:sz="0" w:space="0" w:color="auto" w:frame="1"/>
          <w:lang w:val="en-US"/>
        </w:rPr>
        <w:t>Kính</w:t>
      </w:r>
      <w:proofErr w:type="spellEnd"/>
      <w:r w:rsidRPr="005929C8">
        <w:rPr>
          <w:rFonts w:ascii="Arial" w:eastAsia="Times New Roman" w:hAnsi="Arial" w:cs="Arial"/>
          <w:b/>
          <w:i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b/>
          <w:i/>
          <w:color w:val="000000"/>
          <w:sz w:val="24"/>
          <w:szCs w:val="24"/>
          <w:bdr w:val="none" w:sz="0" w:space="0" w:color="auto" w:frame="1"/>
          <w:lang w:val="en-US"/>
        </w:rPr>
        <w:t>gửi</w:t>
      </w:r>
      <w:proofErr w:type="spellEnd"/>
      <w:r w:rsidRPr="005929C8">
        <w:rPr>
          <w:rFonts w:ascii="Arial" w:eastAsia="Times New Roman" w:hAnsi="Arial" w:cs="Arial"/>
          <w:b/>
          <w:i/>
          <w:color w:val="000000"/>
          <w:sz w:val="24"/>
          <w:szCs w:val="24"/>
          <w:bdr w:val="none" w:sz="0" w:space="0" w:color="auto" w:frame="1"/>
          <w:lang w:val="en-US"/>
        </w:rPr>
        <w:t>:</w:t>
      </w:r>
      <w:r w:rsidRPr="005929C8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en-US"/>
        </w:rPr>
        <w:t> </w:t>
      </w:r>
      <w:proofErr w:type="spellStart"/>
      <w:r w:rsidRPr="005929C8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  <w:t>Công</w:t>
      </w:r>
      <w:proofErr w:type="spellEnd"/>
      <w:r w:rsidRPr="005929C8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  <w:t>ty</w:t>
      </w:r>
      <w:proofErr w:type="spellEnd"/>
      <w:r w:rsidRPr="005929C8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  <w:t>Cổ</w:t>
      </w:r>
      <w:proofErr w:type="spellEnd"/>
      <w:r w:rsidRPr="005929C8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  <w:t>phần</w:t>
      </w:r>
      <w:proofErr w:type="spellEnd"/>
      <w:r w:rsidRPr="005929C8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  <w:t>Dược</w:t>
      </w:r>
      <w:proofErr w:type="spellEnd"/>
      <w:r w:rsidRPr="005929C8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  <w:t>Hậu</w:t>
      </w:r>
      <w:proofErr w:type="spellEnd"/>
      <w:r w:rsidRPr="005929C8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val="en-US"/>
        </w:rPr>
        <w:t>Giang</w:t>
      </w:r>
      <w:proofErr w:type="spellEnd"/>
    </w:p>
    <w:p w:rsidR="005929C8" w:rsidRPr="005929C8" w:rsidRDefault="005929C8" w:rsidP="005929C8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en-US"/>
        </w:rPr>
      </w:pPr>
    </w:p>
    <w:p w:rsidR="005929C8" w:rsidRPr="005929C8" w:rsidRDefault="005929C8" w:rsidP="00B83206">
      <w:pPr>
        <w:shd w:val="clear" w:color="auto" w:fill="FFFFFF"/>
        <w:spacing w:after="0" w:line="375" w:lineRule="atLeast"/>
        <w:ind w:firstLine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</w:pP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khi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n</w:t>
      </w:r>
      <w:r w:rsidR="005045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ghiên</w:t>
      </w:r>
      <w:proofErr w:type="spellEnd"/>
      <w:r w:rsidR="005045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045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cứu</w:t>
      </w:r>
      <w:proofErr w:type="spellEnd"/>
      <w:r w:rsidR="005045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045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Thư</w:t>
      </w:r>
      <w:proofErr w:type="spellEnd"/>
      <w:r w:rsidR="005045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045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mời</w:t>
      </w:r>
      <w:proofErr w:type="spellEnd"/>
      <w:r w:rsidR="005045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045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ứng</w:t>
      </w:r>
      <w:proofErr w:type="spellEnd"/>
      <w:r w:rsidR="005045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045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tuyển</w:t>
      </w:r>
      <w:proofErr w:type="spellEnd"/>
      <w:r w:rsidR="005045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045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số</w:t>
      </w:r>
      <w:proofErr w:type="spellEnd"/>
      <w:r w:rsidR="005045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017/TM-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DHG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ngày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5045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19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/12/2018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Quý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Công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ty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chúng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tôi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,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__</w:t>
      </w:r>
      <w:proofErr w:type="gram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_[</w:t>
      </w:r>
      <w:proofErr w:type="spellStart"/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ghi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tên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nhà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cung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cấp</w:t>
      </w:r>
      <w:proofErr w:type="spellEnd"/>
      <w:r w:rsidRPr="005929C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]</w:t>
      </w:r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xin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được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tham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gia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ứng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tuyển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để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trở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thành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nhà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cung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cấp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dịch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vụ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suất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ăn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công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nghiệp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cho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Quý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Công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theo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đúng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nội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dung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của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Thư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mời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nêu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trên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.</w:t>
      </w:r>
    </w:p>
    <w:p w:rsidR="005929C8" w:rsidRDefault="005929C8" w:rsidP="005929C8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</w:pP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Chúng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tôi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cam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kết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:</w:t>
      </w:r>
    </w:p>
    <w:p w:rsidR="00B83206" w:rsidRPr="00B83206" w:rsidRDefault="00B83206" w:rsidP="00B83206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Chỉ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gửi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01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bộ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hồ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sơ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ứng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tuyển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khi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832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tham</w:t>
      </w:r>
      <w:proofErr w:type="spellEnd"/>
      <w:r w:rsidRPr="00B832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832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gia</w:t>
      </w:r>
      <w:proofErr w:type="spellEnd"/>
      <w:r w:rsidRPr="00B832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832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ứng</w:t>
      </w:r>
      <w:proofErr w:type="spellEnd"/>
      <w:r w:rsidRPr="00B832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832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tuyển</w:t>
      </w:r>
      <w:proofErr w:type="spellEnd"/>
    </w:p>
    <w:p w:rsidR="005929C8" w:rsidRPr="005929C8" w:rsidRDefault="005929C8" w:rsidP="00B83206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</w:pP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Không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đang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trong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quá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trình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giải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thể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;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không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bị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kết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luận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đang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lâm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vào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tình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trạng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phá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sản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hoặc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nợ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không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có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khả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năng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chi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trả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theo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quy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định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của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pháp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luật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.</w:t>
      </w:r>
    </w:p>
    <w:p w:rsidR="005929C8" w:rsidRPr="005929C8" w:rsidRDefault="005929C8" w:rsidP="00B83206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</w:pP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Không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thực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hiện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các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hành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v</w:t>
      </w:r>
      <w:r w:rsidR="00290E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i </w:t>
      </w:r>
      <w:proofErr w:type="spellStart"/>
      <w:r w:rsidR="00290E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tham</w:t>
      </w:r>
      <w:proofErr w:type="spellEnd"/>
      <w:r w:rsidR="00290E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290E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nhũng</w:t>
      </w:r>
      <w:proofErr w:type="spellEnd"/>
      <w:r w:rsidR="00290E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="00290E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hối</w:t>
      </w:r>
      <w:proofErr w:type="spellEnd"/>
      <w:r w:rsidR="00290E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290E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lộ</w:t>
      </w:r>
      <w:proofErr w:type="spellEnd"/>
      <w:r w:rsidR="00290E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cản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trở</w:t>
      </w:r>
      <w:proofErr w:type="spellEnd"/>
      <w:r w:rsidR="00290E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…</w:t>
      </w:r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và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các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hành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vi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vi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phạ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quy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định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khác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của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pháp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luật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khi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tham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gia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ứng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tuyển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.</w:t>
      </w:r>
    </w:p>
    <w:p w:rsidR="005929C8" w:rsidRPr="005929C8" w:rsidRDefault="005929C8" w:rsidP="00B83206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</w:pP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Những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thông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B832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tin </w:t>
      </w:r>
      <w:proofErr w:type="spellStart"/>
      <w:r w:rsidR="00B832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kê</w:t>
      </w:r>
      <w:proofErr w:type="spellEnd"/>
      <w:r w:rsidR="00B832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B832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khai</w:t>
      </w:r>
      <w:proofErr w:type="spellEnd"/>
      <w:r w:rsidR="00B832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B832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trong</w:t>
      </w:r>
      <w:proofErr w:type="spellEnd"/>
      <w:r w:rsidR="00B832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B832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hồ</w:t>
      </w:r>
      <w:proofErr w:type="spellEnd"/>
      <w:r w:rsidR="00B832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B832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sơ</w:t>
      </w:r>
      <w:proofErr w:type="spellEnd"/>
      <w:r w:rsidR="00B832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B832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ứng</w:t>
      </w:r>
      <w:proofErr w:type="spellEnd"/>
      <w:r w:rsidR="00B832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B832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tuyển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là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trung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thực</w:t>
      </w:r>
      <w:proofErr w:type="spellEnd"/>
      <w:r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.</w:t>
      </w:r>
    </w:p>
    <w:p w:rsidR="00B83206" w:rsidRDefault="00B83206" w:rsidP="00B83206">
      <w:pPr>
        <w:shd w:val="clear" w:color="auto" w:fill="FFFFFF"/>
        <w:spacing w:after="0" w:line="375" w:lineRule="atLeast"/>
        <w:ind w:firstLine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Nếu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hồ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sơ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ứng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tuyển</w:t>
      </w:r>
      <w:proofErr w:type="spellEnd"/>
      <w:r w:rsidR="005929C8"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929C8"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của</w:t>
      </w:r>
      <w:proofErr w:type="spellEnd"/>
      <w:r w:rsidR="005929C8"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929C8"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chúng</w:t>
      </w:r>
      <w:proofErr w:type="spellEnd"/>
      <w:r w:rsidR="005929C8"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929C8"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tôi</w:t>
      </w:r>
      <w:proofErr w:type="spellEnd"/>
      <w:r w:rsidR="005929C8"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929C8"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được</w:t>
      </w:r>
      <w:proofErr w:type="spellEnd"/>
      <w:r w:rsidR="005929C8"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929C8"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chấp</w:t>
      </w:r>
      <w:proofErr w:type="spellEnd"/>
      <w:r w:rsidR="005929C8"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929C8"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nhận</w:t>
      </w:r>
      <w:proofErr w:type="spellEnd"/>
      <w:r w:rsidR="005929C8"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="005929C8"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chúng</w:t>
      </w:r>
      <w:proofErr w:type="spellEnd"/>
      <w:r w:rsidR="005929C8"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929C8"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tôi</w:t>
      </w:r>
      <w:proofErr w:type="spellEnd"/>
      <w:r w:rsidR="005929C8"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cam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kết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sẽ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thực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hiện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tham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gia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nấu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thử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tại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địa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điểm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mà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Quý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Công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yêu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cầu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.</w:t>
      </w:r>
    </w:p>
    <w:p w:rsidR="005929C8" w:rsidRPr="005929C8" w:rsidRDefault="00B83206" w:rsidP="005929C8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Hồ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sơ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ứng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tuyển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này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có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hiệu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lực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trong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vòng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60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ngày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kể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từ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ngày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ký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đơn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này</w:t>
      </w:r>
      <w:proofErr w:type="spellEnd"/>
      <w:r w:rsidR="005929C8" w:rsidRPr="005929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5452"/>
      </w:tblGrid>
      <w:tr w:rsidR="005929C8" w:rsidRPr="005929C8" w:rsidTr="00E506DB"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29C8" w:rsidRPr="005929C8" w:rsidRDefault="005929C8" w:rsidP="005929C8">
            <w:pPr>
              <w:spacing w:after="0" w:line="37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5929C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54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29C8" w:rsidRPr="005929C8" w:rsidRDefault="00B83206" w:rsidP="005929C8">
            <w:pPr>
              <w:spacing w:after="0" w:line="37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Đại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diện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hợp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pháp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của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nhà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cung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cấp</w:t>
            </w:r>
            <w:proofErr w:type="spellEnd"/>
            <w:r w:rsidR="005929C8" w:rsidRPr="0059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="005929C8" w:rsidRPr="005929C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br/>
            </w:r>
            <w:r w:rsidR="005929C8" w:rsidRPr="005929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[</w:t>
            </w:r>
            <w:proofErr w:type="spellStart"/>
            <w:r w:rsidR="005929C8" w:rsidRPr="005929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ghi</w:t>
            </w:r>
            <w:proofErr w:type="spellEnd"/>
            <w:r w:rsidR="005929C8" w:rsidRPr="005929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929C8" w:rsidRPr="005929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tên</w:t>
            </w:r>
            <w:proofErr w:type="spellEnd"/>
            <w:r w:rsidR="005929C8" w:rsidRPr="005929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="005929C8" w:rsidRPr="005929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chức</w:t>
            </w:r>
            <w:proofErr w:type="spellEnd"/>
            <w:r w:rsidR="005929C8" w:rsidRPr="005929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929C8" w:rsidRPr="005929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danh</w:t>
            </w:r>
            <w:proofErr w:type="spellEnd"/>
            <w:r w:rsidR="005929C8" w:rsidRPr="005929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="005929C8" w:rsidRPr="005929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ký</w:t>
            </w:r>
            <w:proofErr w:type="spellEnd"/>
            <w:r w:rsidR="005929C8" w:rsidRPr="005929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proofErr w:type="spellStart"/>
            <w:r w:rsidR="005929C8" w:rsidRPr="005929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tên</w:t>
            </w:r>
            <w:proofErr w:type="spellEnd"/>
            <w:r w:rsidR="005929C8" w:rsidRPr="005929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929C8" w:rsidRPr="005929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và</w:t>
            </w:r>
            <w:proofErr w:type="spellEnd"/>
            <w:r w:rsidR="005929C8" w:rsidRPr="005929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929C8" w:rsidRPr="005929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đóng</w:t>
            </w:r>
            <w:proofErr w:type="spellEnd"/>
            <w:r w:rsidR="005929C8" w:rsidRPr="005929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929C8" w:rsidRPr="005929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dấu</w:t>
            </w:r>
            <w:proofErr w:type="spellEnd"/>
            <w:r w:rsidR="005929C8" w:rsidRPr="005929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]</w:t>
            </w:r>
          </w:p>
        </w:tc>
      </w:tr>
    </w:tbl>
    <w:p w:rsidR="004C3ECC" w:rsidRPr="005929C8" w:rsidRDefault="004C3ECC">
      <w:pPr>
        <w:rPr>
          <w:rFonts w:ascii="Arial" w:hAnsi="Arial" w:cs="Arial"/>
          <w:sz w:val="24"/>
          <w:szCs w:val="24"/>
          <w:lang w:val="en-US"/>
        </w:rPr>
      </w:pPr>
    </w:p>
    <w:sectPr w:rsidR="004C3ECC" w:rsidRPr="005929C8" w:rsidSect="005929C8">
      <w:pgSz w:w="11906" w:h="16838"/>
      <w:pgMar w:top="1008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2577E"/>
    <w:multiLevelType w:val="hybridMultilevel"/>
    <w:tmpl w:val="67E0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C8"/>
    <w:rsid w:val="000C48AB"/>
    <w:rsid w:val="00290E35"/>
    <w:rsid w:val="004C3ECC"/>
    <w:rsid w:val="00504579"/>
    <w:rsid w:val="005929C8"/>
    <w:rsid w:val="00B83206"/>
    <w:rsid w:val="00CB4FCE"/>
    <w:rsid w:val="00E506DB"/>
    <w:rsid w:val="00EA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0F25A-0939-4D34-A939-DBC3A650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929C8"/>
    <w:rPr>
      <w:b/>
      <w:bCs/>
    </w:rPr>
  </w:style>
  <w:style w:type="character" w:styleId="Emphasis">
    <w:name w:val="Emphasis"/>
    <w:basedOn w:val="DefaultParagraphFont"/>
    <w:uiPriority w:val="20"/>
    <w:qFormat/>
    <w:rsid w:val="005929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929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 Phan Vu</dc:creator>
  <cp:keywords/>
  <dc:description/>
  <cp:lastModifiedBy>Windows User</cp:lastModifiedBy>
  <cp:revision>11</cp:revision>
  <cp:lastPrinted>2018-12-19T05:50:00Z</cp:lastPrinted>
  <dcterms:created xsi:type="dcterms:W3CDTF">2018-12-18T08:32:00Z</dcterms:created>
  <dcterms:modified xsi:type="dcterms:W3CDTF">2018-12-19T06:05:00Z</dcterms:modified>
</cp:coreProperties>
</file>